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ПЕРЕЧЕНЬ</w:t>
      </w:r>
      <w:r>
        <w:rPr>
          <w:b/>
          <w:szCs w:val="28"/>
        </w:rPr>
      </w:r>
    </w:p>
    <w:p>
      <w:pPr>
        <w:pStyle w:val="840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widowControl w:val="off"/>
      </w:pPr>
      <w:r>
        <w:rPr>
          <w:b/>
          <w:szCs w:val="28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>
        <w:rPr>
          <w:b/>
          <w:szCs w:val="28"/>
        </w:rPr>
      </w:r>
      <w:r>
        <w:rPr>
          <w:b/>
        </w:rPr>
      </w:r>
      <w:r>
        <w:rPr>
          <w:b/>
          <w:szCs w:val="28"/>
        </w:rPr>
        <w:t xml:space="preserve">«О внесении изменений в решение Думы Артемовского городского округа от 04.12.2019</w:t>
      </w:r>
      <w:r>
        <w:rPr>
          <w:b/>
          <w:szCs w:val="28"/>
        </w:rPr>
      </w:r>
    </w:p>
    <w:p>
      <w:pPr>
        <w:jc w:val="center"/>
        <w:widowControl w:val="off"/>
      </w:pPr>
      <w:r>
        <w:rPr>
          <w:b/>
          <w:szCs w:val="28"/>
        </w:rPr>
        <w:t xml:space="preserve">№ 341 «Об утверждении Порядка проведения осмотров зданий, сооружений, </w:t>
      </w:r>
      <w:r>
        <w:rPr>
          <w:b/>
          <w:szCs w:val="28"/>
        </w:rPr>
      </w:r>
    </w:p>
    <w:p>
      <w:pPr>
        <w:jc w:val="center"/>
        <w:widowControl w:val="off"/>
      </w:pPr>
      <w:r>
        <w:rPr>
          <w:b/>
          <w:szCs w:val="28"/>
        </w:rPr>
        <w:t xml:space="preserve">расположенных на территории Артемовского городского округа, в целях оценки их</w:t>
      </w:r>
      <w:r>
        <w:rPr>
          <w:b/>
          <w:szCs w:val="28"/>
        </w:rPr>
      </w:r>
    </w:p>
    <w:p>
      <w:pPr>
        <w:jc w:val="center"/>
        <w:widowControl w:val="off"/>
      </w:pPr>
      <w:r>
        <w:rPr>
          <w:b/>
          <w:szCs w:val="28"/>
        </w:rPr>
        <w:t xml:space="preserve">технического состояния и надлежащего технического обслуживания в соответствии</w:t>
      </w:r>
      <w:r>
        <w:rPr>
          <w:b/>
          <w:szCs w:val="28"/>
        </w:rPr>
      </w:r>
    </w:p>
    <w:p>
      <w:pPr>
        <w:jc w:val="center"/>
        <w:widowControl w:val="off"/>
        <w:rPr>
          <w:b/>
          <w:bCs/>
        </w:rPr>
      </w:pPr>
      <w:r>
        <w:rPr>
          <w:b/>
          <w:szCs w:val="28"/>
        </w:rPr>
        <w:t xml:space="preserve">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</w:t>
      </w:r>
      <w:r>
        <w:rPr>
          <w:b/>
        </w:rPr>
      </w:r>
      <w:r/>
    </w:p>
    <w:p>
      <w:pPr>
        <w:pStyle w:val="840"/>
        <w:ind w:firstLine="0"/>
        <w:jc w:val="center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40"/>
        <w:ind w:firstLine="0"/>
        <w:jc w:val="center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40"/>
        <w:ind w:firstLine="0"/>
        <w:spacing w:line="240" w:lineRule="auto"/>
      </w:pPr>
      <w:r>
        <w:rPr>
          <w:szCs w:val="28"/>
        </w:rPr>
        <w:tab/>
        <w:t xml:space="preserve">В связи с принятием проекта решения Думы Артемовского городского округа </w:t>
      </w:r>
      <w:r>
        <w:t xml:space="preserve">         </w:t>
      </w:r>
      <w:r>
        <w:t xml:space="preserve">    </w:t>
      </w:r>
      <w:r>
        <w:rPr>
          <w:szCs w:val="28"/>
        </w:rPr>
      </w:r>
      <w:r>
        <w:t xml:space="preserve">«О внесении изменений в решение Думы Артемовского городского округа от 04.12.2019</w:t>
      </w:r>
      <w:r>
        <w:t xml:space="preserve"> </w:t>
      </w:r>
      <w:r>
        <w:t xml:space="preserve">№ 341 «Об утверждении Порядка проведения осмотров зданий, сооружений, </w:t>
      </w:r>
      <w:r/>
      <w:r/>
      <w:r>
        <w:t xml:space="preserve">расположенных на территории Артемовского городского округа, в целях оценки их</w:t>
      </w:r>
      <w:r>
        <w:t xml:space="preserve"> </w:t>
      </w:r>
      <w:r/>
      <w:r>
        <w:t xml:space="preserve">технического состояния и надлежащего технического обслуживания в соответствии</w:t>
      </w:r>
      <w:r>
        <w:t xml:space="preserve"> </w:t>
        <w:br/>
      </w:r>
      <w:r>
        <w:t xml:space="preserve">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</w:t>
      </w:r>
      <w:r>
        <w:rPr>
          <w:b/>
        </w:rPr>
        <w:t xml:space="preserve"> </w:t>
      </w:r>
      <w:r>
        <w:rPr>
          <w:b/>
          <w:szCs w:val="28"/>
        </w:rPr>
        <w:t xml:space="preserve">не потребуется признания утратившими силу, приостановления, изменения или принятия решений Думы Артемовского городского округа. </w:t>
      </w:r>
      <w:r>
        <w:rPr>
          <w:b/>
          <w:szCs w:val="28"/>
        </w:rPr>
        <w:t xml:space="preserve"> </w:t>
      </w:r>
      <w:bookmarkStart w:id="0" w:name="_GoBack"/>
      <w:r/>
      <w:bookmarkEnd w:id="0"/>
      <w:r>
        <w:rPr>
          <w:szCs w:val="28"/>
        </w:rPr>
      </w:r>
      <w:r/>
      <w:r/>
    </w:p>
    <w:p>
      <w:pPr>
        <w:pStyle w:val="840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40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7"/>
    <w:uiPriority w:val="99"/>
    <w:rPr>
      <w:sz w:val="18"/>
    </w:rPr>
  </w:style>
  <w:style w:type="character" w:styleId="179">
    <w:name w:val="Endnote Text Char"/>
    <w:link w:val="820"/>
    <w:uiPriority w:val="99"/>
    <w:rPr>
      <w:sz w:val="20"/>
    </w:rPr>
  </w:style>
  <w:style w:type="paragraph" w:styleId="653" w:default="1">
    <w:name w:val="Normal"/>
    <w:qFormat/>
    <w:pPr>
      <w:jc w:val="both"/>
    </w:pPr>
    <w:rPr>
      <w:sz w:val="24"/>
      <w:szCs w:val="24"/>
    </w:rPr>
  </w:style>
  <w:style w:type="paragraph" w:styleId="654">
    <w:name w:val="Heading 1"/>
    <w:basedOn w:val="653"/>
    <w:next w:val="653"/>
    <w:link w:val="834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55">
    <w:name w:val="Heading 2"/>
    <w:basedOn w:val="653"/>
    <w:next w:val="653"/>
    <w:link w:val="835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656">
    <w:name w:val="Heading 3"/>
    <w:basedOn w:val="653"/>
    <w:next w:val="653"/>
    <w:link w:val="836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657">
    <w:name w:val="Heading 4"/>
    <w:basedOn w:val="653"/>
    <w:next w:val="653"/>
    <w:link w:val="837"/>
    <w:qFormat/>
    <w:pPr>
      <w:jc w:val="center"/>
      <w:keepNext/>
      <w:outlineLvl w:val="3"/>
    </w:pPr>
    <w:rPr>
      <w:b/>
      <w:szCs w:val="20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Название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6">
    <w:name w:val="Grid Table 5 Dark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 w:customStyle="1">
    <w:name w:val="Grid Table 6 Colorful - Accent 6"/>
    <w:basedOn w:val="66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0">
    <w:name w:val="Grid Table 7 Colorful"/>
    <w:basedOn w:val="66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1"/>
    <w:basedOn w:val="66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5"/>
    <w:basedOn w:val="66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6"/>
    <w:basedOn w:val="66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66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1"/>
    <w:basedOn w:val="66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2"/>
    <w:basedOn w:val="66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3"/>
    <w:basedOn w:val="66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4"/>
    <w:basedOn w:val="66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5"/>
    <w:basedOn w:val="66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6"/>
    <w:basedOn w:val="66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ned - Accent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8" w:customStyle="1">
    <w:name w:val="Lined - Accent 2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9" w:customStyle="1">
    <w:name w:val="Lined - Accent 3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0" w:customStyle="1">
    <w:name w:val="Lined - Accent 4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1" w:customStyle="1">
    <w:name w:val="Lined - Accent 5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2" w:customStyle="1">
    <w:name w:val="Lined - Accent 6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3" w:customStyle="1">
    <w:name w:val="Bordered &amp; Lined - Accent"/>
    <w:basedOn w:val="66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5" w:customStyle="1">
    <w:name w:val="Bordered &amp; Lined - Accent 2"/>
    <w:basedOn w:val="66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6" w:customStyle="1">
    <w:name w:val="Bordered &amp; Lined - Accent 3"/>
    <w:basedOn w:val="66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7" w:customStyle="1">
    <w:name w:val="Bordered &amp; Lined - Accent 4"/>
    <w:basedOn w:val="66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8" w:customStyle="1">
    <w:name w:val="Bordered &amp; Lined - Accent 5"/>
    <w:basedOn w:val="66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9" w:customStyle="1">
    <w:name w:val="Bordered &amp; Lined - Accent 6"/>
    <w:basedOn w:val="66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0" w:customStyle="1">
    <w:name w:val="Bordered"/>
    <w:basedOn w:val="66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17">
    <w:name w:val="footnote text"/>
    <w:basedOn w:val="653"/>
    <w:link w:val="818"/>
    <w:uiPriority w:val="99"/>
    <w:semiHidden/>
    <w:unhideWhenUsed/>
    <w:pPr>
      <w:spacing w:after="40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</w:style>
  <w:style w:type="character" w:styleId="834" w:customStyle="1">
    <w:name w:val="Заголовок 1 Знак"/>
    <w:link w:val="654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5" w:customStyle="1">
    <w:name w:val="Заголовок 2 Знак"/>
    <w:basedOn w:val="663"/>
    <w:link w:val="655"/>
    <w:rPr>
      <w:b/>
      <w:iCs/>
      <w:smallCaps/>
      <w:spacing w:val="20"/>
      <w:sz w:val="24"/>
      <w:szCs w:val="24"/>
    </w:rPr>
  </w:style>
  <w:style w:type="character" w:styleId="836" w:customStyle="1">
    <w:name w:val="Заголовок 3 Знак"/>
    <w:link w:val="656"/>
    <w:rPr>
      <w:bCs/>
      <w:sz w:val="24"/>
      <w:szCs w:val="24"/>
    </w:rPr>
  </w:style>
  <w:style w:type="character" w:styleId="837" w:customStyle="1">
    <w:name w:val="Заголовок 4 Знак"/>
    <w:basedOn w:val="663"/>
    <w:link w:val="657"/>
    <w:rPr>
      <w:b/>
      <w:sz w:val="24"/>
    </w:rPr>
  </w:style>
  <w:style w:type="character" w:styleId="838">
    <w:name w:val="Strong"/>
    <w:qFormat/>
    <w:rPr>
      <w:b/>
      <w:bCs/>
    </w:rPr>
  </w:style>
  <w:style w:type="character" w:styleId="839">
    <w:name w:val="Hyperlink"/>
    <w:basedOn w:val="663"/>
    <w:rPr>
      <w:color w:val="auto"/>
      <w:u w:val="none"/>
      <w:vertAlign w:val="baseline"/>
    </w:rPr>
  </w:style>
  <w:style w:type="paragraph" w:styleId="840">
    <w:name w:val="Body Text Indent 2"/>
    <w:basedOn w:val="653"/>
    <w:link w:val="841"/>
    <w:pPr>
      <w:ind w:firstLine="540"/>
      <w:spacing w:line="360" w:lineRule="auto"/>
    </w:pPr>
  </w:style>
  <w:style w:type="character" w:styleId="841" w:customStyle="1">
    <w:name w:val="Основной текст с отступом 2 Знак"/>
    <w:basedOn w:val="663"/>
    <w:link w:val="840"/>
    <w:rPr>
      <w:sz w:val="24"/>
      <w:szCs w:val="24"/>
    </w:rPr>
  </w:style>
  <w:style w:type="paragraph" w:styleId="842">
    <w:name w:val="Body Text"/>
    <w:basedOn w:val="653"/>
    <w:link w:val="843"/>
    <w:uiPriority w:val="99"/>
    <w:unhideWhenUsed/>
    <w:pPr>
      <w:spacing w:after="120"/>
    </w:pPr>
  </w:style>
  <w:style w:type="character" w:styleId="843" w:customStyle="1">
    <w:name w:val="Основной текст Знак"/>
    <w:basedOn w:val="663"/>
    <w:link w:val="842"/>
    <w:uiPriority w:val="99"/>
    <w:rPr>
      <w:sz w:val="24"/>
      <w:szCs w:val="24"/>
    </w:rPr>
  </w:style>
  <w:style w:type="paragraph" w:styleId="844">
    <w:name w:val="Balloon Text"/>
    <w:basedOn w:val="653"/>
    <w:link w:val="84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5" w:customStyle="1">
    <w:name w:val="Текст выноски Знак"/>
    <w:basedOn w:val="663"/>
    <w:link w:val="844"/>
    <w:uiPriority w:val="99"/>
    <w:semiHidden/>
    <w:rPr>
      <w:rFonts w:ascii="Segoe UI" w:hAnsi="Segoe UI" w:cs="Segoe UI"/>
      <w:sz w:val="18"/>
      <w:szCs w:val="18"/>
    </w:rPr>
  </w:style>
  <w:style w:type="paragraph" w:styleId="846" w:customStyle="1">
    <w:name w:val="ConsPlusTitle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b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revision>13</cp:revision>
  <dcterms:created xsi:type="dcterms:W3CDTF">2023-02-15T07:42:00Z</dcterms:created>
  <dcterms:modified xsi:type="dcterms:W3CDTF">2026-01-26T02:02:24Z</dcterms:modified>
</cp:coreProperties>
</file>